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jpg" ContentType="image/jpeg"/>
  <Default Extension="png" ContentType="image/png"/>
  <Default Extension="gif" ContentType="image/gif"/>
  <Default Extension="svg" ContentType="image/svg+xml"/>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4"/>
        <w:pageBreakBefore w:val="off"/>
      </w:pPr>
      <w:r>
        <w:t>目 录</w:t>
      </w:r>
    </w:p>
    <w:p>
      <w:pPr>
        <w:pStyle w:val="Para 2"/>
      </w:pPr>
      <w:hyperlink w:anchor="Top_of_74_html">
        <w:r>
          <w:t>1 管理员对系统进行设置</w:t>
        </w:r>
      </w:hyperlink>
    </w:p>
    <w:p>
      <w:pPr>
        <w:pStyle w:val="Para 2"/>
      </w:pPr>
      <w:hyperlink w:anchor="Top_of_75_html">
        <w:r>
          <w:t>2 员工维护自己的价值</w:t>
        </w:r>
      </w:hyperlink>
    </w:p>
    <w:p>
      <w:pPr>
        <w:pStyle w:val="Para 2"/>
      </w:pPr>
      <w:hyperlink w:anchor="Top_of_76_html">
        <w:r>
          <w:t>3 管理员、部门领导审核价值</w:t>
        </w:r>
      </w:hyperlink>
    </w:p>
    <w:p>
      <w:bookmarkStart w:id="1" w:name="Top_of_74_html"/>
      <w:pPr>
        <w:pStyle w:val="Para 3"/>
        <w:pageBreakBefore w:val="on"/>
      </w:pPr>
      <w:r>
        <w:t>1 管理员对系统进行设置</w:t>
      </w:r>
      <w:bookmarkEnd w:id="1"/>
    </w:p>
    <w:p>
      <w:bookmarkStart w:id="2" w:name="1_Guan_Li_Yuan_Deng_Lu_2_Ding_Yi"/>
      <w:pPr>
        <w:pStyle w:val="Para 5"/>
      </w:pPr>
      <w:r>
        <w:t/>
      </w:r>
      <w:bookmarkEnd w:id="2"/>
    </w:p>
    <w:p>
      <w:pPr>
        <w:pStyle w:val="Normal"/>
      </w:pPr>
      <w:r>
        <w:t>Engineer系列组成：</w:t>
      </w:r>
    </w:p>
    <w:p>
      <w:pPr>
        <w:pStyle w:val="Para 5"/>
      </w:pPr>
      <w:r>
        <w:drawing>
          <wp:inline>
            <wp:extent cx="5715000" cy="4076700"/>
            <wp:effectExtent l="0" r="0" t="0" b="0"/>
            <wp:docPr id="1" name="74.png" descr="74.png"/>
            <wp:cNvGraphicFramePr>
              <a:graphicFrameLocks noChangeAspect="1"/>
            </wp:cNvGraphicFramePr>
            <a:graphic>
              <a:graphicData uri="http://schemas.openxmlformats.org/drawingml/2006/picture">
                <pic:pic>
                  <pic:nvPicPr>
                    <pic:cNvPr id="0" name="74.png" descr="74.png"/>
                    <pic:cNvPicPr/>
                  </pic:nvPicPr>
                  <pic:blipFill>
                    <a:blip r:embed="rId5"/>
                    <a:stretch>
                      <a:fillRect/>
                    </a:stretch>
                  </pic:blipFill>
                  <pic:spPr>
                    <a:xfrm>
                      <a:off x="0" y="0"/>
                      <a:ext cx="5715000" cy="4076700"/>
                    </a:xfrm>
                    <a:prstGeom prst="rect">
                      <a:avLst/>
                    </a:prstGeom>
                  </pic:spPr>
                </pic:pic>
              </a:graphicData>
            </a:graphic>
          </wp:inline>
        </w:drawing>
      </w:r>
    </w:p>
    <w:p>
      <w:bookmarkStart w:id="3" w:name="1_Guan_Li_Yuan_Deng_Lu"/>
      <w:pPr>
        <w:pStyle w:val="Heading 1"/>
      </w:pPr>
      <w:r>
        <w:rPr>
          <w:rStyle w:val="Text0"/>
        </w:rPr>
        <w:bookmarkStart w:id="4" w:name="1_Guan_Li_Yuan_Deng_Lu"/>
        <w:t/>
        <w:bookmarkEnd w:id="4"/>
      </w:r>
      <w:r>
        <w:t>1 管理员登录</w:t>
      </w:r>
      <w:bookmarkEnd w:id="3"/>
    </w:p>
    <w:p>
      <w:pPr>
        <w:pStyle w:val="Normal"/>
      </w:pPr>
      <w:r>
        <w:t>管理员admin登录后进入后台。</w:t>
      </w:r>
    </w:p>
    <w:p>
      <w:bookmarkStart w:id="5" w:name="2_Ding_Yi_Jia_Zhi_Ping_Ce_Fen_Le"/>
      <w:pPr>
        <w:pStyle w:val="Heading 1"/>
      </w:pPr>
      <w:r>
        <w:rPr>
          <w:rStyle w:val="Text0"/>
        </w:rPr>
        <w:bookmarkStart w:id="6" w:name="2_Ding_Yi_Jia_Zhi_Ping_Ce_Fen_Le"/>
        <w:t/>
        <w:bookmarkEnd w:id="6"/>
      </w:r>
      <w:r>
        <w:t>2 定义价值评测分类和分值</w:t>
      </w:r>
      <w:bookmarkEnd w:id="5"/>
    </w:p>
    <w:p>
      <w:pPr>
        <w:pStyle w:val="Normal"/>
      </w:pPr>
      <w:r>
        <w:t>先对组织架构进行填写。这个见engineercms。</w:t>
        <w:br w:clear="none"/>
        <w:t>然后填写价值分类：一般分为4层，第一层比如1项目管理类——第二层比如2专业负责人、项目负责人——第三层比如3大型项目、中型项目——第四层为4对应的分值。</w:t>
        <w:br w:clear="none"/>
        <w:t>也可以分3层，即对第2层赋分值即可。比如1专业技能类——2软件——3直接给5分</w:t>
        <w:br w:clear="none"/>
        <w:t>具体的填写方面，merit采用了子表型式结合关联表。</w:t>
        <w:br w:clear="none"/>
        <w:t>如下图，价值分类表上方的加号只负责填写第一级价值分类。</w:t>
        <w:br w:clear="none"/>
        <w:t>点击填写的价值分类这一行，下方出现关联表</w:t>
        <w:br w:clear="none"/>
        <w:t>关联表上方的加号可以填写上面分类的下级价值，即第2层。</w:t>
        <w:br w:clear="none"/>
        <w:t>填写第2层后，再展开上面的价值分类表，点击第2层，对应下方的关联表里可填写第3层。</w:t>
      </w:r>
    </w:p>
    <w:p>
      <w:pPr>
        <w:pStyle w:val="Normal"/>
      </w:pPr>
      <w:r>
        <w:t>点击第1层后关联表的样子：</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305800"/>
            <wp:effectExtent l="0" r="0" t="0" b="0"/>
            <wp:wrapTopAndBottom/>
            <wp:docPr id="2" name="m_de03862ae7145dfc1f91b25e181e1e37_r.png" descr="m_de03862ae7145dfc1f91b25e181e1e37_r.png"/>
            <wp:cNvGraphicFramePr>
              <a:graphicFrameLocks noChangeAspect="1"/>
            </wp:cNvGraphicFramePr>
            <a:graphic>
              <a:graphicData uri="http://schemas.openxmlformats.org/drawingml/2006/picture">
                <pic:pic>
                  <pic:nvPicPr>
                    <pic:cNvPr id="0" name="m_de03862ae7145dfc1f91b25e181e1e37_r.png" descr="m_de03862ae7145dfc1f91b25e181e1e37_r.png"/>
                    <pic:cNvPicPr/>
                  </pic:nvPicPr>
                  <pic:blipFill>
                    <a:blip r:embed="rId6"/>
                    <a:stretch>
                      <a:fillRect/>
                    </a:stretch>
                  </pic:blipFill>
                  <pic:spPr>
                    <a:xfrm>
                      <a:off x="0" y="0"/>
                      <a:ext cx="5727700" cy="8305800"/>
                    </a:xfrm>
                    <a:prstGeom prst="rect">
                      <a:avLst/>
                    </a:prstGeom>
                  </pic:spPr>
                </pic:pic>
              </a:graphicData>
            </a:graphic>
          </wp:anchor>
        </w:drawing>
      </w:r>
    </w:p>
    <w:p>
      <w:pPr>
        <w:pStyle w:val="Normal"/>
      </w:pPr>
      <w:r>
        <w:t>点击第2层后关联表的样子：</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369300"/>
            <wp:effectExtent l="0" r="0" t="0" b="0"/>
            <wp:wrapTopAndBottom/>
            <wp:docPr id="3" name="m_5cdf5e0f2e0ec18eb1b5bdd193a77388_r.png" descr="m_5cdf5e0f2e0ec18eb1b5bdd193a77388_r.png"/>
            <wp:cNvGraphicFramePr>
              <a:graphicFrameLocks noChangeAspect="1"/>
            </wp:cNvGraphicFramePr>
            <a:graphic>
              <a:graphicData uri="http://schemas.openxmlformats.org/drawingml/2006/picture">
                <pic:pic>
                  <pic:nvPicPr>
                    <pic:cNvPr id="0" name="m_5cdf5e0f2e0ec18eb1b5bdd193a77388_r.png" descr="m_5cdf5e0f2e0ec18eb1b5bdd193a77388_r.png"/>
                    <pic:cNvPicPr/>
                  </pic:nvPicPr>
                  <pic:blipFill>
                    <a:blip r:embed="rId7"/>
                    <a:stretch>
                      <a:fillRect/>
                    </a:stretch>
                  </pic:blipFill>
                  <pic:spPr>
                    <a:xfrm>
                      <a:off x="0" y="0"/>
                      <a:ext cx="5727700" cy="8369300"/>
                    </a:xfrm>
                    <a:prstGeom prst="rect">
                      <a:avLst/>
                    </a:prstGeom>
                  </pic:spPr>
                </pic:pic>
              </a:graphicData>
            </a:graphic>
          </wp:anchor>
        </w:drawing>
      </w:r>
    </w:p>
    <w:p>
      <w:pPr>
        <w:pStyle w:val="Normal"/>
      </w:pPr>
      <w:r>
        <w:t>只设置3层价值分级的样子：</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454900"/>
            <wp:effectExtent l="0" r="0" t="0" b="0"/>
            <wp:wrapTopAndBottom/>
            <wp:docPr id="4" name="m_c076485a53eaabd6318305b3eeaf7fd7_r.png" descr="m_c076485a53eaabd6318305b3eeaf7fd7_r.png"/>
            <wp:cNvGraphicFramePr>
              <a:graphicFrameLocks noChangeAspect="1"/>
            </wp:cNvGraphicFramePr>
            <a:graphic>
              <a:graphicData uri="http://schemas.openxmlformats.org/drawingml/2006/picture">
                <pic:pic>
                  <pic:nvPicPr>
                    <pic:cNvPr id="0" name="m_c076485a53eaabd6318305b3eeaf7fd7_r.png" descr="m_c076485a53eaabd6318305b3eeaf7fd7_r.png"/>
                    <pic:cNvPicPr/>
                  </pic:nvPicPr>
                  <pic:blipFill>
                    <a:blip r:embed="rId8"/>
                    <a:stretch>
                      <a:fillRect/>
                    </a:stretch>
                  </pic:blipFill>
                  <pic:spPr>
                    <a:xfrm>
                      <a:off x="0" y="0"/>
                      <a:ext cx="5727700" cy="7454900"/>
                    </a:xfrm>
                    <a:prstGeom prst="rect">
                      <a:avLst/>
                    </a:prstGeom>
                  </pic:spPr>
                </pic:pic>
              </a:graphicData>
            </a:graphic>
          </wp:anchor>
        </w:drawing>
      </w:r>
    </w:p>
    <w:p>
      <w:bookmarkStart w:id="7" w:name="3_Gei_Ke_Shi_Fu_Jia_Zhi_Ping_Ce"/>
      <w:pPr>
        <w:pStyle w:val="Heading 1"/>
      </w:pPr>
      <w:r>
        <w:rPr>
          <w:rStyle w:val="Text0"/>
        </w:rPr>
        <w:bookmarkStart w:id="8" w:name="3_Gei_Ke_Shi_Fu_Jia_Zhi_Ping_Ce"/>
        <w:t/>
        <w:bookmarkEnd w:id="8"/>
      </w:r>
      <w:r>
        <w:t>3 给科室赋价值评测分类</w:t>
      </w:r>
      <w:bookmarkEnd w:id="7"/>
    </w:p>
    <w:p>
      <w:pPr>
        <w:pStyle w:val="Normal"/>
      </w:pPr>
      <w:r>
        <w:t>在科室价值菜单里，点击组织结构里的科室，右侧出现关联价值分类表，只展示第1层，勾选后保存即可。</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51600"/>
            <wp:effectExtent l="0" r="0" t="0" b="0"/>
            <wp:wrapTopAndBottom/>
            <wp:docPr id="5" name="m_4d018c7e2b7241eebcd8dc4639b619e3_r.png" descr="m_4d018c7e2b7241eebcd8dc4639b619e3_r.png"/>
            <wp:cNvGraphicFramePr>
              <a:graphicFrameLocks noChangeAspect="1"/>
            </wp:cNvGraphicFramePr>
            <a:graphic>
              <a:graphicData uri="http://schemas.openxmlformats.org/drawingml/2006/picture">
                <pic:pic>
                  <pic:nvPicPr>
                    <pic:cNvPr id="0" name="m_4d018c7e2b7241eebcd8dc4639b619e3_r.png" descr="m_4d018c7e2b7241eebcd8dc4639b619e3_r.png"/>
                    <pic:cNvPicPr/>
                  </pic:nvPicPr>
                  <pic:blipFill>
                    <a:blip r:embed="rId9"/>
                    <a:stretch>
                      <a:fillRect/>
                    </a:stretch>
                  </pic:blipFill>
                  <pic:spPr>
                    <a:xfrm>
                      <a:off x="0" y="0"/>
                      <a:ext cx="5727700" cy="6451600"/>
                    </a:xfrm>
                    <a:prstGeom prst="rect">
                      <a:avLst/>
                    </a:prstGeom>
                  </pic:spPr>
                </pic:pic>
              </a:graphicData>
            </a:graphic>
          </wp:anchor>
        </w:drawing>
      </w:r>
    </w:p>
    <w:p>
      <w:bookmarkStart w:id="9" w:name="Top_of_75_html"/>
      <w:pPr>
        <w:pStyle w:val="Para 3"/>
        <w:pageBreakBefore w:val="on"/>
      </w:pPr>
      <w:r>
        <w:t>2 员工维护自己的价值</w:t>
      </w:r>
      <w:bookmarkEnd w:id="9"/>
    </w:p>
    <w:p>
      <w:bookmarkStart w:id="10" w:name="1_Tian_Jia_Jia_Zhi_Nei_Rong_2_Bi"/>
      <w:pPr>
        <w:pStyle w:val="Para 5"/>
      </w:pPr>
      <w:r>
        <w:t/>
      </w:r>
      <w:bookmarkEnd w:id="10"/>
    </w:p>
    <w:p>
      <w:pPr>
        <w:pStyle w:val="Normal"/>
      </w:pPr>
      <w:r>
        <w:t>员工登录后，左侧菜单显示自己科室的价值分类</w:t>
        <w:br w:clear="none"/>
        <w:t>包括已通过——提交——审核，这个页面主要体现已通过，其他2项是管理员的。</w:t>
      </w:r>
    </w:p>
    <w:p>
      <w:bookmarkStart w:id="11" w:name="1_Tian_Jia_Jia_Zhi_Nei_Rong"/>
      <w:pPr>
        <w:pStyle w:val="Heading 1"/>
      </w:pPr>
      <w:r>
        <w:rPr>
          <w:rStyle w:val="Text0"/>
        </w:rPr>
        <w:bookmarkStart w:id="12" w:name="1_Tian_Jia_Jia_Zhi_Nei_Rong"/>
        <w:t/>
        <w:bookmarkEnd w:id="12"/>
      </w:r>
      <w:r>
        <w:t>1 添加价值内容</w:t>
      </w:r>
      <w:bookmarkEnd w:id="1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953000"/>
            <wp:effectExtent l="0" r="0" t="0" b="0"/>
            <wp:wrapTopAndBottom/>
            <wp:docPr id="6" name="m_80150e867b57957d989c2bfc69d22501_r.png" descr="m_80150e867b57957d989c2bfc69d22501_r.png"/>
            <wp:cNvGraphicFramePr>
              <a:graphicFrameLocks noChangeAspect="1"/>
            </wp:cNvGraphicFramePr>
            <a:graphic>
              <a:graphicData uri="http://schemas.openxmlformats.org/drawingml/2006/picture">
                <pic:pic>
                  <pic:nvPicPr>
                    <pic:cNvPr id="0" name="m_80150e867b57957d989c2bfc69d22501_r.png" descr="m_80150e867b57957d989c2bfc69d22501_r.png"/>
                    <pic:cNvPicPr/>
                  </pic:nvPicPr>
                  <pic:blipFill>
                    <a:blip r:embed="rId10"/>
                    <a:stretch>
                      <a:fillRect/>
                    </a:stretch>
                  </pic:blipFill>
                  <pic:spPr>
                    <a:xfrm>
                      <a:off x="0" y="0"/>
                      <a:ext cx="5727700" cy="4953000"/>
                    </a:xfrm>
                    <a:prstGeom prst="rect">
                      <a:avLst/>
                    </a:prstGeom>
                  </pic:spPr>
                </pic:pic>
              </a:graphicData>
            </a:graphic>
          </wp:anchor>
        </w:drawing>
      </w:r>
    </w:p>
    <w:p>
      <w:pPr>
        <w:pStyle w:val="Normal"/>
      </w:pPr>
      <w:r>
        <w:t>点击左侧的价值分类，显示几种状态的价值：待提交——已提交——已完成审核。</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867400"/>
            <wp:effectExtent l="0" r="0" t="0" b="0"/>
            <wp:wrapTopAndBottom/>
            <wp:docPr id="7" name="m_b2aba19b18dffb4be2f873f9afeeb009_r.png" descr="m_b2aba19b18dffb4be2f873f9afeeb009_r.png"/>
            <wp:cNvGraphicFramePr>
              <a:graphicFrameLocks noChangeAspect="1"/>
            </wp:cNvGraphicFramePr>
            <a:graphic>
              <a:graphicData uri="http://schemas.openxmlformats.org/drawingml/2006/picture">
                <pic:pic>
                  <pic:nvPicPr>
                    <pic:cNvPr id="0" name="m_b2aba19b18dffb4be2f873f9afeeb009_r.png" descr="m_b2aba19b18dffb4be2f873f9afeeb009_r.png"/>
                    <pic:cNvPicPr/>
                  </pic:nvPicPr>
                  <pic:blipFill>
                    <a:blip r:embed="rId11"/>
                    <a:stretch>
                      <a:fillRect/>
                    </a:stretch>
                  </pic:blipFill>
                  <pic:spPr>
                    <a:xfrm>
                      <a:off x="0" y="0"/>
                      <a:ext cx="5727700" cy="5867400"/>
                    </a:xfrm>
                    <a:prstGeom prst="rect">
                      <a:avLst/>
                    </a:prstGeom>
                  </pic:spPr>
                </pic:pic>
              </a:graphicData>
            </a:graphic>
          </wp:anchor>
        </w:drawing>
      </w:r>
    </w:p>
    <w:p>
      <w:pPr>
        <w:pStyle w:val="Normal"/>
      </w:pPr>
      <w:r>
        <w:t>点击待提交表上方的加号，进行价值添加：</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013700"/>
            <wp:effectExtent l="0" r="0" t="0" b="0"/>
            <wp:wrapTopAndBottom/>
            <wp:docPr id="8" name="m_e68b8d27384eaeedc4fe4a3f960c305f_r.png" descr="m_e68b8d27384eaeedc4fe4a3f960c305f_r.png"/>
            <wp:cNvGraphicFramePr>
              <a:graphicFrameLocks noChangeAspect="1"/>
            </wp:cNvGraphicFramePr>
            <a:graphic>
              <a:graphicData uri="http://schemas.openxmlformats.org/drawingml/2006/picture">
                <pic:pic>
                  <pic:nvPicPr>
                    <pic:cNvPr id="0" name="m_e68b8d27384eaeedc4fe4a3f960c305f_r.png" descr="m_e68b8d27384eaeedc4fe4a3f960c305f_r.png"/>
                    <pic:cNvPicPr/>
                  </pic:nvPicPr>
                  <pic:blipFill>
                    <a:blip r:embed="rId12"/>
                    <a:stretch>
                      <a:fillRect/>
                    </a:stretch>
                  </pic:blipFill>
                  <pic:spPr>
                    <a:xfrm>
                      <a:off x="0" y="0"/>
                      <a:ext cx="5727700" cy="8013700"/>
                    </a:xfrm>
                    <a:prstGeom prst="rect">
                      <a:avLst/>
                    </a:prstGeom>
                  </pic:spPr>
                </pic:pic>
              </a:graphicData>
            </a:graphic>
          </wp:anchor>
        </w:drawing>
      </w:r>
    </w:p>
    <w:p>
      <w:bookmarkStart w:id="13" w:name="2_Bian_Ji_Jia_Zhi_Nei_Rong"/>
      <w:pPr>
        <w:pStyle w:val="Heading 1"/>
      </w:pPr>
      <w:r>
        <w:rPr>
          <w:rStyle w:val="Text0"/>
        </w:rPr>
        <w:bookmarkStart w:id="14" w:name="2_Bian_Ji_Jia_Zhi_Nei_Rong"/>
        <w:t/>
        <w:bookmarkEnd w:id="14"/>
      </w:r>
      <w:r>
        <w:t>2 编辑价值内容</w:t>
      </w:r>
      <w:bookmarkEnd w:id="13"/>
    </w:p>
    <w:p>
      <w:pPr>
        <w:pStyle w:val="Normal"/>
      </w:pPr>
      <w:r>
        <w:t>只有待提交的可以编辑。</w:t>
      </w:r>
    </w:p>
    <w:p>
      <w:bookmarkStart w:id="15" w:name="Top_of_76_html"/>
      <w:pPr>
        <w:pStyle w:val="Para 3"/>
        <w:pageBreakBefore w:val="on"/>
      </w:pPr>
      <w:r>
        <w:t>3 管理员、部门领导审核价值</w:t>
      </w:r>
      <w:bookmarkEnd w:id="15"/>
    </w:p>
    <w:p>
      <w:bookmarkStart w:id="16" w:name="1_Guan_Li_Yuan_2_Bu_Men_Ling_Dao"/>
      <w:pPr>
        <w:pStyle w:val="Para 5"/>
      </w:pPr>
      <w:r>
        <w:t/>
      </w:r>
      <w:bookmarkEnd w:id="16"/>
    </w:p>
    <w:p>
      <w:bookmarkStart w:id="17" w:name="1_Guan_Li_Yuan"/>
      <w:pPr>
        <w:pStyle w:val="Heading 1"/>
      </w:pPr>
      <w:r>
        <w:rPr>
          <w:rStyle w:val="Text0"/>
        </w:rPr>
        <w:bookmarkStart w:id="18" w:name="1_Guan_Li_Yuan"/>
        <w:t/>
        <w:bookmarkEnd w:id="18"/>
      </w:r>
      <w:r>
        <w:t>1 管理员</w:t>
      </w:r>
      <w:bookmarkEnd w:id="17"/>
    </w:p>
    <w:p>
      <w:pPr>
        <w:pStyle w:val="Normal"/>
      </w:pPr>
      <w:r>
        <w:t>管理员登录后，看到的界面是所有部门，右侧界面切换到审核标签页，这里有等待审核的价值列表。点击详细进行查阅，然后通过审核。</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048000"/>
            <wp:effectExtent l="0" r="0" t="0" b="0"/>
            <wp:wrapTopAndBottom/>
            <wp:docPr id="9" name="m_dbfe9104617f1851e6114ca3025561a0_r.png" descr="m_dbfe9104617f1851e6114ca3025561a0_r.png"/>
            <wp:cNvGraphicFramePr>
              <a:graphicFrameLocks noChangeAspect="1"/>
            </wp:cNvGraphicFramePr>
            <a:graphic>
              <a:graphicData uri="http://schemas.openxmlformats.org/drawingml/2006/picture">
                <pic:pic>
                  <pic:nvPicPr>
                    <pic:cNvPr id="0" name="m_dbfe9104617f1851e6114ca3025561a0_r.png" descr="m_dbfe9104617f1851e6114ca3025561a0_r.png"/>
                    <pic:cNvPicPr/>
                  </pic:nvPicPr>
                  <pic:blipFill>
                    <a:blip r:embed="rId13"/>
                    <a:stretch>
                      <a:fillRect/>
                    </a:stretch>
                  </pic:blipFill>
                  <pic:spPr>
                    <a:xfrm>
                      <a:off x="0" y="0"/>
                      <a:ext cx="5727700" cy="3048000"/>
                    </a:xfrm>
                    <a:prstGeom prst="rect">
                      <a:avLst/>
                    </a:prstGeom>
                  </pic:spPr>
                </pic:pic>
              </a:graphicData>
            </a:graphic>
          </wp:anchor>
        </w:drawing>
      </w:r>
    </w:p>
    <w:p>
      <w:pPr>
        <w:pStyle w:val="Normal"/>
      </w:pPr>
      <w:r>
        <w:t>左侧是所有部门的列表，点击科室，可以看到排名。</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378200"/>
            <wp:effectExtent l="0" r="0" t="0" b="0"/>
            <wp:wrapTopAndBottom/>
            <wp:docPr id="10" name="m_4c2df0399ee15e6fe5f3a67152737d4d_r.png" descr="m_4c2df0399ee15e6fe5f3a67152737d4d_r.png"/>
            <wp:cNvGraphicFramePr>
              <a:graphicFrameLocks noChangeAspect="1"/>
            </wp:cNvGraphicFramePr>
            <a:graphic>
              <a:graphicData uri="http://schemas.openxmlformats.org/drawingml/2006/picture">
                <pic:pic>
                  <pic:nvPicPr>
                    <pic:cNvPr id="0" name="m_4c2df0399ee15e6fe5f3a67152737d4d_r.png" descr="m_4c2df0399ee15e6fe5f3a67152737d4d_r.png"/>
                    <pic:cNvPicPr/>
                  </pic:nvPicPr>
                  <pic:blipFill>
                    <a:blip r:embed="rId14"/>
                    <a:stretch>
                      <a:fillRect/>
                    </a:stretch>
                  </pic:blipFill>
                  <pic:spPr>
                    <a:xfrm>
                      <a:off x="0" y="0"/>
                      <a:ext cx="5727700" cy="3378200"/>
                    </a:xfrm>
                    <a:prstGeom prst="rect">
                      <a:avLst/>
                    </a:prstGeom>
                  </pic:spPr>
                </pic:pic>
              </a:graphicData>
            </a:graphic>
          </wp:anchor>
        </w:drawing>
      </w:r>
    </w:p>
    <w:p>
      <w:bookmarkStart w:id="19" w:name="2_Bu_Men_Ling_Dao"/>
      <w:pPr>
        <w:pStyle w:val="Heading 1"/>
      </w:pPr>
      <w:r>
        <w:rPr>
          <w:rStyle w:val="Text0"/>
        </w:rPr>
        <w:bookmarkStart w:id="20" w:name="2_Bu_Men_Ling_Dao"/>
        <w:t/>
        <w:bookmarkEnd w:id="20"/>
      </w:r>
      <w:r>
        <w:t>2 部门领导</w:t>
      </w:r>
      <w:bookmarkEnd w:id="19"/>
    </w:p>
    <w:p>
      <w:pPr>
        <w:pStyle w:val="Normal"/>
      </w:pPr>
      <w:r>
        <w:t>部门领导登录后，看到的是自己部门的。右侧界面切换到审核标签页，可以审核自己部门的价值。</w:t>
        <w:br w:clear="none"/>
        <w:t>比如秦晓川2是施工预算分院的领导，可以审核自己分院的价值：</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933700"/>
            <wp:effectExtent l="0" r="0" t="0" b="0"/>
            <wp:wrapTopAndBottom/>
            <wp:docPr id="11" name="m_56f9fcb9fcbe53b9ebbe53c209e60cbd_r.png" descr="m_56f9fcb9fcbe53b9ebbe53c209e60cbd_r.png"/>
            <wp:cNvGraphicFramePr>
              <a:graphicFrameLocks noChangeAspect="1"/>
            </wp:cNvGraphicFramePr>
            <a:graphic>
              <a:graphicData uri="http://schemas.openxmlformats.org/drawingml/2006/picture">
                <pic:pic>
                  <pic:nvPicPr>
                    <pic:cNvPr id="0" name="m_56f9fcb9fcbe53b9ebbe53c209e60cbd_r.png" descr="m_56f9fcb9fcbe53b9ebbe53c209e60cbd_r.png"/>
                    <pic:cNvPicPr/>
                  </pic:nvPicPr>
                  <pic:blipFill>
                    <a:blip r:embed="rId15"/>
                    <a:stretch>
                      <a:fillRect/>
                    </a:stretch>
                  </pic:blipFill>
                  <pic:spPr>
                    <a:xfrm>
                      <a:off x="0" y="0"/>
                      <a:ext cx="5727700" cy="2933700"/>
                    </a:xfrm>
                    <a:prstGeom prst="rect">
                      <a:avLst/>
                    </a:prstGeom>
                  </pic:spPr>
                </pic:pic>
              </a:graphicData>
            </a:graphic>
          </wp:anchor>
        </w:drawing>
      </w:r>
    </w:p>
    <w:p>
      <w:pPr>
        <w:pStyle w:val="Normal"/>
      </w:pPr>
      <w:r>
        <w:t>点击左侧科室，可以看到价值排名：</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16300"/>
            <wp:effectExtent l="0" r="0" t="0" b="0"/>
            <wp:wrapTopAndBottom/>
            <wp:docPr id="12" name="m_5656e3cd3c3c2c6c7189c91cc792e159_r.png" descr="m_5656e3cd3c3c2c6c7189c91cc792e159_r.png"/>
            <wp:cNvGraphicFramePr>
              <a:graphicFrameLocks noChangeAspect="1"/>
            </wp:cNvGraphicFramePr>
            <a:graphic>
              <a:graphicData uri="http://schemas.openxmlformats.org/drawingml/2006/picture">
                <pic:pic>
                  <pic:nvPicPr>
                    <pic:cNvPr id="0" name="m_5656e3cd3c3c2c6c7189c91cc792e159_r.png" descr="m_5656e3cd3c3c2c6c7189c91cc792e159_r.png"/>
                    <pic:cNvPicPr/>
                  </pic:nvPicPr>
                  <pic:blipFill>
                    <a:blip r:embed="rId16"/>
                    <a:stretch>
                      <a:fillRect/>
                    </a:stretch>
                  </pic:blipFill>
                  <pic:spPr>
                    <a:xfrm>
                      <a:off x="0" y="0"/>
                      <a:ext cx="5727700" cy="3416300"/>
                    </a:xfrm>
                    <a:prstGeom prst="rect">
                      <a:avLst/>
                    </a:prstGeom>
                  </pic:spPr>
                </pic:pic>
              </a:graphicData>
            </a:graphic>
          </wp:anchor>
        </w:drawing>
      </w:r>
    </w:p>
    <w:p>
      <w:bookmarkStart w:id="21" w:name="3_Ke_Shi_Ling_Dao"/>
      <w:pPr>
        <w:pStyle w:val="Heading 1"/>
      </w:pPr>
      <w:r>
        <w:rPr>
          <w:rStyle w:val="Text0"/>
        </w:rPr>
        <w:bookmarkStart w:id="22" w:name="3_Ke_Shi_Ling_Dao"/>
        <w:t/>
        <w:bookmarkEnd w:id="22"/>
      </w:r>
      <w:r>
        <w:t>3 科室领导</w:t>
      </w:r>
      <w:bookmarkEnd w:id="21"/>
    </w:p>
    <w:p>
      <w:pPr>
        <w:pStyle w:val="Normal"/>
      </w:pPr>
      <w:r>
        <w:t>科室领导未赋予审核的权限。</w:t>
        <w:br w:clear="none"/>
        <w:t>只能维护自己的价值和查阅本科室的价值排名。</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29000"/>
            <wp:effectExtent l="0" r="0" t="0" b="0"/>
            <wp:wrapTopAndBottom/>
            <wp:docPr id="13" name="m_9d69671557980c88f0f1618e3d2fa257_r.png" descr="m_9d69671557980c88f0f1618e3d2fa257_r.png"/>
            <wp:cNvGraphicFramePr>
              <a:graphicFrameLocks noChangeAspect="1"/>
            </wp:cNvGraphicFramePr>
            <a:graphic>
              <a:graphicData uri="http://schemas.openxmlformats.org/drawingml/2006/picture">
                <pic:pic>
                  <pic:nvPicPr>
                    <pic:cNvPr id="0" name="m_9d69671557980c88f0f1618e3d2fa257_r.png" descr="m_9d69671557980c88f0f1618e3d2fa257_r.png"/>
                    <pic:cNvPicPr/>
                  </pic:nvPicPr>
                  <pic:blipFill>
                    <a:blip r:embed="rId17"/>
                    <a:stretch>
                      <a:fillRect/>
                    </a:stretch>
                  </pic:blipFill>
                  <pic:spPr>
                    <a:xfrm>
                      <a:off x="0" y="0"/>
                      <a:ext cx="5727700" cy="3429000"/>
                    </a:xfrm>
                    <a:prstGeom prst="rect">
                      <a:avLst/>
                    </a:prstGeom>
                  </pic:spPr>
                </pic:pic>
              </a:graphicData>
            </a:graphic>
          </wp:anchor>
        </w:drawing>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70" w:lineRule="atLeast"/>
      <w:shd w:val="clear" w:color="auto" w:fill="FFFFFF"/>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1" w:type="paragraph">
    <w:name w:val="Heading 1"/>
    <w:qFormat/>
    <w:basedOn w:val="Normal"/>
    <w:pPr>
      <w:spacing w:beforeLines="100" w:line="431" w:lineRule="atLeast"/>
      <w:pBdr>
        <w:bottom w:space="5" w:val="single" w:sz="5" w:color="EEEEEE"/>
      </w:pBdr>
      <w:outlineLvl w:val="1"/>
    </w:pPr>
    <w:rPr>
      <w:rFonts w:ascii="Helvetica Neue" w:cs="Helvetica Neue" w:eastAsia="Helvetica Neue" w:hAnsi="Helvetica Neue"/>
      <w:sz w:val="36"/>
      <w:szCs w:val="36"/>
      <w:b w:val="on"/>
      <w:bCs w:val="on"/>
    </w:rPr>
  </w:style>
  <w:style w:styleId="Para 2" w:type="paragraph">
    <w:name w:val="Para 2"/>
    <w:qFormat/>
    <w:basedOn w:val="Normal"/>
    <w:pPr>
      <w:spacing w:after="0" w:line="324" w:lineRule="atLeast"/>
      <w:shd w:val="clear" w:color="auto" w:fill="auto"/>
    </w:pPr>
    <w:rPr>
      <w:rFonts w:ascii="Cambria" w:cs="Cambria" w:eastAsia="Cambria" w:hAnsi="Cambria"/>
      <w:sz w:val="27"/>
      <w:szCs w:val="27"/>
      <w:color w:val="0000FF"/>
      <w:u w:val="solid"/>
    </w:rPr>
  </w:style>
  <w:style w:styleId="Para 3" w:type="paragraph">
    <w:name w:val="Para 3"/>
    <w:qFormat/>
    <w:basedOn w:val="Normal"/>
    <w:pPr>
      <w:spacing w:before="216" w:after="216" w:line="431" w:lineRule="atLeast"/>
    </w:pPr>
    <w:rPr>
      <w:rFonts w:ascii="Helvetica Neue" w:cs="Helvetica Neue" w:eastAsia="Helvetica Neue" w:hAnsi="Helvetica Neue"/>
      <w:sz w:val="36"/>
      <w:szCs w:val="36"/>
      <w:color w:val="222222"/>
    </w:rPr>
  </w:style>
  <w:style w:styleId="Para 4" w:type="paragraph">
    <w:name w:val="Para 4"/>
    <w:qFormat/>
    <w:basedOn w:val="Normal"/>
    <w:pPr>
      <w:spacing w:after="0" w:line="576" w:lineRule="atLeast"/>
      <w:shd w:val="clear" w:color="auto" w:fill="auto"/>
      <w:jc w:val="center"/>
    </w:pPr>
    <w:rPr>
      <w:rFonts w:ascii="Cambria" w:cs="Cambria" w:eastAsia="Cambria" w:hAnsi="Cambria"/>
      <w:sz w:val="48"/>
      <w:szCs w:val="48"/>
      <w:b w:val="on"/>
      <w:bCs w:val="on"/>
      <w:color w:val="000000"/>
    </w:rPr>
  </w:style>
  <w:style w:styleId="Para 5" w:type="paragraph">
    <w:name w:val="Para 5"/>
    <w:qFormat/>
    <w:basedOn w:val="Normal"/>
    <w:pPr>
      <w:spacing w:after="0"/>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color w:val="4183C4"/>
    </w:r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74.png"/><Relationship Id="rId6" Type="http://schemas.openxmlformats.org/officeDocument/2006/relationships/image" Target="media/m_de03862ae7145dfc1f91b25e181e1e37_r.png"/><Relationship Id="rId7" Type="http://schemas.openxmlformats.org/officeDocument/2006/relationships/image" Target="media/m_5cdf5e0f2e0ec18eb1b5bdd193a77388_r.png"/><Relationship Id="rId8" Type="http://schemas.openxmlformats.org/officeDocument/2006/relationships/image" Target="media/m_c076485a53eaabd6318305b3eeaf7fd7_r.png"/><Relationship Id="rId9" Type="http://schemas.openxmlformats.org/officeDocument/2006/relationships/image" Target="media/m_4d018c7e2b7241eebcd8dc4639b619e3_r.png"/><Relationship Id="rId10" Type="http://schemas.openxmlformats.org/officeDocument/2006/relationships/image" Target="media/m_80150e867b57957d989c2bfc69d22501_r.png"/><Relationship Id="rId11" Type="http://schemas.openxmlformats.org/officeDocument/2006/relationships/image" Target="media/m_b2aba19b18dffb4be2f873f9afeeb009_r.png"/><Relationship Id="rId12" Type="http://schemas.openxmlformats.org/officeDocument/2006/relationships/image" Target="media/m_e68b8d27384eaeedc4fe4a3f960c305f_r.png"/><Relationship Id="rId13" Type="http://schemas.openxmlformats.org/officeDocument/2006/relationships/image" Target="media/m_dbfe9104617f1851e6114ca3025561a0_r.png"/><Relationship Id="rId14" Type="http://schemas.openxmlformats.org/officeDocument/2006/relationships/image" Target="media/m_4c2df0399ee15e6fe5f3a67152737d4d_r.png"/><Relationship Id="rId15" Type="http://schemas.openxmlformats.org/officeDocument/2006/relationships/image" Target="media/m_56f9fcb9fcbe53b9ebbe53c209e60cbd_r.png"/><Relationship Id="rId16" Type="http://schemas.openxmlformats.org/officeDocument/2006/relationships/image" Target="media/m_5656e3cd3c3c2c6c7189c91cc792e159_r.png"/><Relationship Id="rId17" Type="http://schemas.openxmlformats.org/officeDocument/2006/relationships/image" Target="media/m_9d69671557980c88f0f1618e3d2fa257_r.png"/></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07.0016</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2026-03-11T16:22:07Z</dcterms:created>
  <dcterms:modified xsi:type="dcterms:W3CDTF">2026-03-11T16:22:07Z</dcterms:modified>
  <dc:title>Merit价值评测系统</dc:title>
  <dc:creator>Unknown</dc:creator>
  <dc:description>&lt;p&gt;merit价值评测系统通过对组织架构中不同科室分别设定不同的价值类别和选项，员工在自己的价值类别里进行填写、上传业绩、硬件等证明材料，管理员通过审核后，计入价值分值，汇总统计分科室进行排名。&lt;/p&gt;</dc:description>
  <dc:language>zh</dc:language>
</cp:coreProperties>
</file>